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 these passages, the events of the Revolt of Samos and the events in the political background in Athens are displayed.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